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E1" w:rsidRDefault="008B3D12" w:rsidP="006E2F81">
      <w:pPr>
        <w:jc w:val="both"/>
      </w:pPr>
      <w:r w:rsidRPr="008B3D12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-342900</wp:posOffset>
            </wp:positionV>
            <wp:extent cx="6477000" cy="1143000"/>
            <wp:effectExtent l="25400" t="0" r="0" b="0"/>
            <wp:wrapTight wrapText="bothSides">
              <wp:wrapPolygon edited="0">
                <wp:start x="-85" y="0"/>
                <wp:lineTo x="-85" y="21120"/>
                <wp:lineTo x="21600" y="21120"/>
                <wp:lineTo x="21600" y="0"/>
                <wp:lineTo x="-85" y="0"/>
              </wp:wrapPolygon>
            </wp:wrapTight>
            <wp:docPr id="6" name="Picture 2" descr="Macintosh HD:Users:Lindsay:Desktop:maycomb tribu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indsay:Desktop:maycomb tribun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69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29D7" w:rsidRPr="002629D7">
        <w:rPr>
          <w:rFonts w:ascii="iNked God" w:hAnsi="iNked God"/>
          <w:sz w:val="44"/>
        </w:rPr>
        <w:t>E</w:t>
      </w:r>
      <w:r w:rsidR="003179D3">
        <w:t>arl</w:t>
      </w:r>
      <w:r w:rsidR="00CE76C4">
        <w:t>y this morning,</w:t>
      </w:r>
      <w:r w:rsidR="00BA32C4">
        <w:t xml:space="preserve"> there was a </w:t>
      </w:r>
      <w:r>
        <w:t>confrontation</w:t>
      </w:r>
      <w:r w:rsidR="00BA32C4">
        <w:t xml:space="preserve"> at the jail doors b</w:t>
      </w:r>
      <w:r w:rsidR="00CE76C4">
        <w:t>etween our brave Atticus Finch,</w:t>
      </w:r>
      <w:r w:rsidR="00BA32C4">
        <w:t xml:space="preserve"> and the common white folks of this here county. The angry mob of white folks w</w:t>
      </w:r>
      <w:r w:rsidR="00CE76C4">
        <w:t>as trying to break out the Negro</w:t>
      </w:r>
      <w:r>
        <w:t>,</w:t>
      </w:r>
      <w:r w:rsidR="00BA32C4">
        <w:t xml:space="preserve"> Tom Robinson, accused of raping the </w:t>
      </w:r>
      <w:proofErr w:type="spellStart"/>
      <w:r w:rsidR="00BA32C4">
        <w:t>Ewell</w:t>
      </w:r>
      <w:proofErr w:type="spellEnd"/>
      <w:r>
        <w:t xml:space="preserve"> girl because t</w:t>
      </w:r>
      <w:r w:rsidR="00BA32C4">
        <w:t xml:space="preserve">hey wanted to take him and brutally </w:t>
      </w:r>
      <w:r w:rsidR="006E2F81">
        <w:t xml:space="preserve">beat and </w:t>
      </w:r>
      <w:r w:rsidR="00BA32C4">
        <w:t>murder him for committing such a crime</w:t>
      </w:r>
      <w:r>
        <w:t xml:space="preserve"> against a white woman. </w:t>
      </w:r>
      <w:r w:rsidR="00CE76C4">
        <w:t>Atticus believes in full that Tom is as innocent as a child. Because of this, the townsfolk want him dead too, but a miracle shown upon him</w:t>
      </w:r>
      <w:r w:rsidR="006E2F81">
        <w:t xml:space="preserve"> last night</w:t>
      </w:r>
      <w:r w:rsidR="00CE76C4">
        <w:t xml:space="preserve">.  His own </w:t>
      </w:r>
      <w:r>
        <w:t>eight-year-old</w:t>
      </w:r>
      <w:r w:rsidR="00CE76C4">
        <w:t xml:space="preserve"> daughter</w:t>
      </w:r>
      <w:r>
        <w:t>,</w:t>
      </w:r>
      <w:r w:rsidR="006E2F81">
        <w:t xml:space="preserve"> with help from her brother and friend,</w:t>
      </w:r>
      <w:r w:rsidR="00CE76C4">
        <w:t xml:space="preserve"> saved him from the mob.  Mr. Cunningham was singled out by the young Finch. </w:t>
      </w:r>
      <w:r w:rsidR="006E2F81">
        <w:t>She s</w:t>
      </w:r>
      <w:r>
        <w:t>poke</w:t>
      </w:r>
      <w:r w:rsidR="006E2F81">
        <w:t xml:space="preserve"> to him about his son</w:t>
      </w:r>
      <w:r w:rsidR="00CE76C4">
        <w:t xml:space="preserve"> Walter, and school. </w:t>
      </w:r>
      <w:r>
        <w:t xml:space="preserve">Afterwards, </w:t>
      </w:r>
      <w:r w:rsidR="00CE76C4">
        <w:t xml:space="preserve">she surprised </w:t>
      </w:r>
      <w:r w:rsidR="006E2F81">
        <w:t xml:space="preserve">everyone with her </w:t>
      </w:r>
      <w:r w:rsidR="00A12545">
        <w:t xml:space="preserve">lengthy </w:t>
      </w:r>
      <w:r w:rsidR="006E2F81">
        <w:t>knowledge of entitlements and other law-relat</w:t>
      </w:r>
      <w:r w:rsidR="00A12545">
        <w:t xml:space="preserve">ed affairs that a child </w:t>
      </w:r>
      <w:r>
        <w:t xml:space="preserve">should not </w:t>
      </w:r>
      <w:r w:rsidR="008078E1">
        <w:t xml:space="preserve">know.  </w:t>
      </w:r>
    </w:p>
    <w:p w:rsidR="008078E1" w:rsidRDefault="008078E1" w:rsidP="006E2F81">
      <w:pPr>
        <w:jc w:val="both"/>
      </w:pPr>
    </w:p>
    <w:p w:rsidR="008078E1" w:rsidRDefault="008078E1" w:rsidP="006E2F81">
      <w:pPr>
        <w:jc w:val="both"/>
      </w:pPr>
    </w:p>
    <w:p w:rsidR="006E3192" w:rsidRDefault="00C00AC7" w:rsidP="006E2F81">
      <w:pPr>
        <w:jc w:val="both"/>
      </w:pPr>
      <w:r w:rsidRPr="00C00AC7">
        <w:drawing>
          <wp:inline distT="0" distB="0" distL="0" distR="0">
            <wp:extent cx="1498600" cy="1585819"/>
            <wp:effectExtent l="25400" t="0" r="0" b="0"/>
            <wp:docPr id="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532" cy="160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78E1">
        <w:t>When we later</w:t>
      </w:r>
      <w:r w:rsidR="008B3D12">
        <w:t xml:space="preserve"> attempted to ask Mr. Cunningham about</w:t>
      </w:r>
      <w:r w:rsidR="008078E1">
        <w:t xml:space="preserve"> the matter, his door was locked and his windows</w:t>
      </w:r>
      <w:r w:rsidR="008B3D12">
        <w:t xml:space="preserve"> were</w:t>
      </w:r>
      <w:r w:rsidR="008078E1">
        <w:t xml:space="preserve"> dark</w:t>
      </w:r>
      <w:r w:rsidR="008B3D12">
        <w:t>. H</w:t>
      </w:r>
      <w:r w:rsidR="008078E1">
        <w:t>e shouted at us to go away and leave him alone, but the hero of this event was willing to talk.  Scout Finch told us in the interview, “</w:t>
      </w:r>
      <w:r w:rsidR="008B3D12">
        <w:t>People may say that it was unladylike of me to speak out of turn, but I felt the need to help my father out with this case.  I may not understand the accusations a</w:t>
      </w:r>
      <w:r>
        <w:t>gainst Tom Robinson</w:t>
      </w:r>
      <w:r w:rsidR="008B3D12">
        <w:t xml:space="preserve">, but I do realize that it is wrong to want to or try to kill a man based only on accusations. I love my dad and I would do anything to help him.” </w:t>
      </w:r>
      <w:r w:rsidR="006E3192">
        <w:t xml:space="preserve"> Once the Maycomb citizens heard what young Scout said, they </w:t>
      </w:r>
    </w:p>
    <w:p w:rsidR="006E3192" w:rsidRDefault="006E3192" w:rsidP="006E2F81">
      <w:pPr>
        <w:jc w:val="both"/>
      </w:pPr>
    </w:p>
    <w:p w:rsidR="00C00AC7" w:rsidRDefault="00C00AC7" w:rsidP="006E2F81">
      <w:pPr>
        <w:jc w:val="both"/>
      </w:pPr>
    </w:p>
    <w:p w:rsidR="002629D7" w:rsidRDefault="006E3192" w:rsidP="006E2F81">
      <w:pPr>
        <w:jc w:val="both"/>
      </w:pPr>
      <w:proofErr w:type="gramStart"/>
      <w:r>
        <w:t>had</w:t>
      </w:r>
      <w:proofErr w:type="gramEnd"/>
      <w:r>
        <w:t xml:space="preserve"> a few negative comments.  Some comments included were as follows: “This is no place for a young lady to intervene”, “Scout should keep her mouth shut”, “Atticus should keep control over his children. A jail is no place for them to be </w:t>
      </w:r>
      <w:proofErr w:type="spellStart"/>
      <w:r>
        <w:t>comin</w:t>
      </w:r>
      <w:proofErr w:type="spellEnd"/>
      <w:r>
        <w:t>’ round”, “</w:t>
      </w:r>
      <w:r w:rsidR="002629D7">
        <w:t>Tom Robinson doesn’t have the right to be alive, we should have taken care o’ him last night. “  The question that is now on everybody’s mind is</w:t>
      </w:r>
      <w:proofErr w:type="gramStart"/>
      <w:r w:rsidR="002629D7">
        <w:t>,</w:t>
      </w:r>
      <w:proofErr w:type="gramEnd"/>
      <w:r w:rsidR="002629D7">
        <w:t xml:space="preserve"> how will this incident affect the upcoming trial?  Obviously the townsfolk</w:t>
      </w:r>
      <w:r w:rsidR="00C00AC7">
        <w:t xml:space="preserve"> </w:t>
      </w:r>
      <w:r w:rsidR="002629D7">
        <w:t>do not appreciate Tom Robinson like Scout and her father do.  These citizens will also be called to trial as the jury, so this uproar may be a predication of the outcome of the trial.</w:t>
      </w:r>
    </w:p>
    <w:p w:rsidR="002629D7" w:rsidRDefault="002629D7" w:rsidP="006E2F81">
      <w:pPr>
        <w:jc w:val="both"/>
      </w:pPr>
      <w:r>
        <w:t>Written by: Lindsay Miller</w:t>
      </w:r>
    </w:p>
    <w:p w:rsidR="002629D7" w:rsidRDefault="002629D7" w:rsidP="006E2F81">
      <w:pPr>
        <w:jc w:val="both"/>
      </w:pPr>
      <w:r>
        <w:t xml:space="preserve">Adam </w:t>
      </w:r>
      <w:proofErr w:type="spellStart"/>
      <w:r>
        <w:t>VanGorder</w:t>
      </w:r>
      <w:proofErr w:type="spellEnd"/>
    </w:p>
    <w:p w:rsidR="002629D7" w:rsidRDefault="002629D7" w:rsidP="006E2F81">
      <w:pPr>
        <w:jc w:val="both"/>
      </w:pPr>
      <w:r>
        <w:t xml:space="preserve">Tim </w:t>
      </w:r>
      <w:proofErr w:type="spellStart"/>
      <w:r>
        <w:t>Lah</w:t>
      </w:r>
      <w:proofErr w:type="spellEnd"/>
    </w:p>
    <w:p w:rsidR="002629D7" w:rsidRDefault="002629D7" w:rsidP="006E2F81">
      <w:pPr>
        <w:jc w:val="both"/>
      </w:pPr>
      <w:r>
        <w:t xml:space="preserve">Jeff </w:t>
      </w:r>
      <w:proofErr w:type="spellStart"/>
      <w:r>
        <w:t>Brienza</w:t>
      </w:r>
      <w:proofErr w:type="spellEnd"/>
    </w:p>
    <w:p w:rsidR="00BA32C4" w:rsidRPr="003179D3" w:rsidRDefault="002629D7" w:rsidP="006E2F81">
      <w:pPr>
        <w:jc w:val="both"/>
      </w:pPr>
      <w:r>
        <w:t xml:space="preserve">Rachel </w:t>
      </w:r>
      <w:proofErr w:type="spellStart"/>
      <w:r>
        <w:t>Varisco</w:t>
      </w:r>
      <w:proofErr w:type="spellEnd"/>
    </w:p>
    <w:sectPr w:rsidR="00BA32C4" w:rsidRPr="003179D3" w:rsidSect="003179D3">
      <w:pgSz w:w="12240" w:h="15840"/>
      <w:pgMar w:top="1440" w:right="1440" w:bottom="1440" w:left="1440" w:gutter="0"/>
      <w:cols w:num="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Nked God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D74C97"/>
    <w:rsid w:val="00173CE6"/>
    <w:rsid w:val="002629D7"/>
    <w:rsid w:val="003179D3"/>
    <w:rsid w:val="005712B5"/>
    <w:rsid w:val="006E2F81"/>
    <w:rsid w:val="006E3192"/>
    <w:rsid w:val="0075532E"/>
    <w:rsid w:val="008078E1"/>
    <w:rsid w:val="00812F4E"/>
    <w:rsid w:val="00895CAD"/>
    <w:rsid w:val="008B3D12"/>
    <w:rsid w:val="00A12545"/>
    <w:rsid w:val="00A80640"/>
    <w:rsid w:val="00BA32C4"/>
    <w:rsid w:val="00C00AC7"/>
    <w:rsid w:val="00CE76C4"/>
    <w:rsid w:val="00D74C97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6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Lindsay Miller</cp:lastModifiedBy>
  <cp:revision>2</cp:revision>
  <cp:lastPrinted>2010-01-03T20:28:00Z</cp:lastPrinted>
  <dcterms:created xsi:type="dcterms:W3CDTF">2010-01-03T20:37:00Z</dcterms:created>
  <dcterms:modified xsi:type="dcterms:W3CDTF">2010-01-03T20:37:00Z</dcterms:modified>
</cp:coreProperties>
</file>